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9" w:rsidRPr="007745F3" w:rsidRDefault="000A5E19" w:rsidP="000A5E19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5E19" w:rsidRPr="00A2647A" w:rsidRDefault="000A5E19" w:rsidP="000A5E19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b/>
          <w:color w:val="000000"/>
          <w:sz w:val="28"/>
        </w:rPr>
        <w:t>‌‌</w:t>
      </w:r>
      <w:r w:rsidRPr="007745F3">
        <w:rPr>
          <w:rFonts w:ascii="Times New Roman" w:hAnsi="Times New Roman"/>
          <w:color w:val="000000"/>
          <w:sz w:val="28"/>
        </w:rPr>
        <w:t>​</w:t>
      </w:r>
      <w:r w:rsidRPr="00A2647A">
        <w:rPr>
          <w:rFonts w:ascii="Times New Roman" w:hAnsi="Times New Roman"/>
          <w:b/>
          <w:color w:val="000000"/>
          <w:sz w:val="28"/>
        </w:rPr>
        <w:t xml:space="preserve">‌Администрация Угличского МР Ярославской области‌‌ </w:t>
      </w:r>
    </w:p>
    <w:p w:rsidR="000A5E19" w:rsidRPr="007745F3" w:rsidRDefault="000A5E19" w:rsidP="000A5E19">
      <w:pPr>
        <w:spacing w:after="0" w:line="408" w:lineRule="auto"/>
        <w:ind w:left="120"/>
        <w:jc w:val="center"/>
      </w:pPr>
      <w:r w:rsidRPr="00A2647A">
        <w:rPr>
          <w:rFonts w:ascii="Times New Roman" w:hAnsi="Times New Roman"/>
          <w:b/>
          <w:color w:val="000000"/>
          <w:sz w:val="28"/>
        </w:rPr>
        <w:t>‌</w:t>
      </w:r>
      <w:bookmarkStart w:id="0" w:name="34df4a62-8dcd-4a78-a0bb-c2323fe584ec"/>
      <w:r w:rsidRPr="00A2647A">
        <w:rPr>
          <w:rFonts w:ascii="Times New Roman" w:hAnsi="Times New Roman"/>
          <w:b/>
          <w:color w:val="000000"/>
          <w:sz w:val="28"/>
        </w:rPr>
        <w:t>Управление образования Администрации Угличского МР</w:t>
      </w:r>
      <w:bookmarkEnd w:id="0"/>
      <w:r w:rsidRPr="00A2647A">
        <w:rPr>
          <w:rFonts w:ascii="Times New Roman" w:hAnsi="Times New Roman"/>
          <w:b/>
          <w:color w:val="000000"/>
          <w:sz w:val="28"/>
        </w:rPr>
        <w:t>‌</w:t>
      </w:r>
      <w:r w:rsidRPr="00A2647A">
        <w:rPr>
          <w:rFonts w:ascii="Times New Roman" w:hAnsi="Times New Roman"/>
          <w:color w:val="000000"/>
          <w:sz w:val="28"/>
        </w:rPr>
        <w:t>​</w:t>
      </w:r>
    </w:p>
    <w:p w:rsidR="000A5E19" w:rsidRDefault="000A5E19" w:rsidP="000A5E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Василёвская СОШ</w:t>
      </w:r>
    </w:p>
    <w:p w:rsidR="000A5E19" w:rsidRDefault="000A5E19" w:rsidP="000A5E19">
      <w:pPr>
        <w:spacing w:after="0"/>
        <w:ind w:left="120"/>
      </w:pPr>
    </w:p>
    <w:p w:rsidR="000A5E19" w:rsidRDefault="000A5E19" w:rsidP="000A5E19">
      <w:pPr>
        <w:spacing w:after="0"/>
        <w:ind w:left="120"/>
      </w:pPr>
    </w:p>
    <w:p w:rsidR="000A5E19" w:rsidRDefault="000A5E19" w:rsidP="000A5E19">
      <w:pPr>
        <w:spacing w:after="0"/>
        <w:ind w:left="120"/>
      </w:pPr>
    </w:p>
    <w:p w:rsidR="000A5E19" w:rsidRDefault="000A5E19" w:rsidP="000A5E19">
      <w:pPr>
        <w:spacing w:after="0"/>
        <w:ind w:left="120"/>
        <w:jc w:val="right"/>
      </w:pPr>
      <w:r>
        <w:rPr>
          <w:noProof/>
          <w:lang w:eastAsia="ru-RU"/>
        </w:rPr>
        <w:drawing>
          <wp:inline distT="0" distB="0" distL="0" distR="0">
            <wp:extent cx="2425065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19" w:rsidRDefault="000A5E19" w:rsidP="000A5E19">
      <w:pPr>
        <w:spacing w:after="0"/>
        <w:ind w:left="120"/>
      </w:pPr>
    </w:p>
    <w:p w:rsidR="000A5E19" w:rsidRPr="007745F3" w:rsidRDefault="000A5E19" w:rsidP="000A5E19">
      <w:pPr>
        <w:spacing w:after="0"/>
        <w:ind w:left="120"/>
      </w:pPr>
      <w:r w:rsidRPr="007745F3">
        <w:rPr>
          <w:rFonts w:ascii="Times New Roman" w:hAnsi="Times New Roman"/>
          <w:color w:val="000000"/>
          <w:sz w:val="28"/>
        </w:rPr>
        <w:t>‌</w:t>
      </w:r>
    </w:p>
    <w:p w:rsidR="000A5E19" w:rsidRPr="007745F3" w:rsidRDefault="000A5E19" w:rsidP="000A5E19">
      <w:pPr>
        <w:spacing w:after="0"/>
        <w:ind w:left="120"/>
      </w:pPr>
    </w:p>
    <w:p w:rsidR="000A5E19" w:rsidRPr="007745F3" w:rsidRDefault="000A5E19" w:rsidP="000A5E19">
      <w:pPr>
        <w:spacing w:after="0"/>
        <w:ind w:left="120"/>
      </w:pPr>
    </w:p>
    <w:p w:rsidR="000A5E19" w:rsidRPr="007745F3" w:rsidRDefault="000A5E19" w:rsidP="000A5E19">
      <w:pPr>
        <w:spacing w:after="0"/>
        <w:ind w:left="120"/>
      </w:pPr>
    </w:p>
    <w:p w:rsidR="000A5E19" w:rsidRPr="007745F3" w:rsidRDefault="000A5E19" w:rsidP="000A5E19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5E19" w:rsidRPr="000A5E19" w:rsidRDefault="000A5E19" w:rsidP="000A5E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внеурочной деятельности</w:t>
      </w: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7745F3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Россия - мои горизонты</w:t>
      </w:r>
      <w:r w:rsidRPr="007745F3">
        <w:rPr>
          <w:rFonts w:ascii="Times New Roman" w:hAnsi="Times New Roman"/>
          <w:b/>
          <w:color w:val="000000"/>
          <w:sz w:val="28"/>
        </w:rPr>
        <w:t>»</w:t>
      </w:r>
    </w:p>
    <w:p w:rsidR="000A5E19" w:rsidRPr="007745F3" w:rsidRDefault="000A5E19" w:rsidP="000A5E19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6 - 8</w:t>
      </w:r>
      <w:r w:rsidRPr="007745F3">
        <w:rPr>
          <w:rFonts w:ascii="Times New Roman" w:hAnsi="Times New Roman"/>
          <w:color w:val="000000"/>
          <w:sz w:val="28"/>
        </w:rPr>
        <w:t xml:space="preserve"> классов </w:t>
      </w: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  <w:ind w:left="120"/>
        <w:jc w:val="center"/>
      </w:pPr>
    </w:p>
    <w:p w:rsidR="000A5E19" w:rsidRPr="007745F3" w:rsidRDefault="000A5E19" w:rsidP="000A5E19">
      <w:pPr>
        <w:spacing w:after="0"/>
      </w:pPr>
    </w:p>
    <w:p w:rsidR="000A5E19" w:rsidRPr="007745F3" w:rsidRDefault="000A5E19" w:rsidP="000A5E19">
      <w:pPr>
        <w:spacing w:after="0"/>
        <w:ind w:left="120"/>
        <w:jc w:val="center"/>
      </w:pPr>
      <w:r w:rsidRPr="007745F3">
        <w:rPr>
          <w:rFonts w:ascii="Times New Roman" w:hAnsi="Times New Roman"/>
          <w:color w:val="000000"/>
          <w:sz w:val="28"/>
        </w:rPr>
        <w:t>​</w:t>
      </w:r>
      <w:bookmarkStart w:id="1" w:name="6129fc25-1484-4cce-a161-840ff826026d"/>
      <w:r w:rsidRPr="007745F3">
        <w:rPr>
          <w:rFonts w:ascii="Times New Roman" w:hAnsi="Times New Roman"/>
          <w:b/>
          <w:color w:val="000000"/>
          <w:sz w:val="28"/>
        </w:rPr>
        <w:t xml:space="preserve">с. Василёво 2023 </w:t>
      </w:r>
      <w:bookmarkEnd w:id="1"/>
      <w:r w:rsidRPr="007745F3">
        <w:rPr>
          <w:rFonts w:ascii="Times New Roman" w:hAnsi="Times New Roman"/>
          <w:b/>
          <w:color w:val="000000"/>
          <w:sz w:val="28"/>
        </w:rPr>
        <w:t>‌ ‌</w:t>
      </w:r>
      <w:r w:rsidRPr="007745F3">
        <w:rPr>
          <w:rFonts w:ascii="Times New Roman" w:hAnsi="Times New Roman"/>
          <w:color w:val="000000"/>
          <w:sz w:val="28"/>
        </w:rPr>
        <w:t>​</w:t>
      </w:r>
    </w:p>
    <w:p w:rsidR="00AC641A" w:rsidRDefault="00AC641A" w:rsidP="00AC641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AC641A" w:rsidRPr="00717F46" w:rsidRDefault="00AC641A" w:rsidP="00F24C17">
      <w:pPr>
        <w:spacing w:after="44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AC641A" w:rsidRPr="00717F46" w:rsidRDefault="00AC641A" w:rsidP="00AC641A">
      <w:pPr>
        <w:spacing w:after="8" w:line="269" w:lineRule="auto"/>
        <w:ind w:left="677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курса внеурочной деятельности по профориентации «Россия – мои горизонты» разработана в соответствии с: </w:t>
      </w:r>
    </w:p>
    <w:p w:rsidR="00AC641A" w:rsidRPr="00717F46" w:rsidRDefault="00AC641A" w:rsidP="00AC641A">
      <w:pPr>
        <w:numPr>
          <w:ilvl w:val="0"/>
          <w:numId w:val="1"/>
        </w:numPr>
        <w:spacing w:after="12" w:line="25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29.12.2012 №273-ФЗ «Об образовании в Российской Федерации»  </w:t>
      </w:r>
    </w:p>
    <w:p w:rsidR="00AC641A" w:rsidRPr="00717F46" w:rsidRDefault="00AC641A" w:rsidP="00AC641A">
      <w:pPr>
        <w:numPr>
          <w:ilvl w:val="0"/>
          <w:numId w:val="1"/>
        </w:num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</w:t>
      </w:r>
    </w:p>
    <w:p w:rsidR="00AC641A" w:rsidRPr="00717F46" w:rsidRDefault="00AC641A" w:rsidP="00AC641A">
      <w:pPr>
        <w:numPr>
          <w:ilvl w:val="0"/>
          <w:numId w:val="1"/>
        </w:num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Минпросвещения России от 31.05.2021 № 287 (далее – ФГОС ООО), </w:t>
      </w:r>
    </w:p>
    <w:p w:rsidR="00AC641A" w:rsidRPr="00717F46" w:rsidRDefault="00AC641A" w:rsidP="00AC641A">
      <w:pPr>
        <w:numPr>
          <w:ilvl w:val="0"/>
          <w:numId w:val="1"/>
        </w:numPr>
        <w:spacing w:after="12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Федеральной образовательной программой основного общего образования, утвержденной приказом Минпросвещения России от 18.05.20223 №370 (далее – ФОП ООО), </w:t>
      </w:r>
    </w:p>
    <w:p w:rsidR="00AC641A" w:rsidRPr="00D43827" w:rsidRDefault="00AC641A" w:rsidP="00AC641A">
      <w:pPr>
        <w:numPr>
          <w:ilvl w:val="0"/>
          <w:numId w:val="1"/>
        </w:numPr>
        <w:spacing w:after="11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методическими рекомендациями Минпросвещения «О реализации проекта «Билет в будущее», утвержденными распоряжением  Р-97 от 23 сентября 2019г. </w:t>
      </w:r>
    </w:p>
    <w:p w:rsidR="00AC641A" w:rsidRPr="00717F46" w:rsidRDefault="00AC641A" w:rsidP="00AC641A">
      <w:pPr>
        <w:numPr>
          <w:ilvl w:val="0"/>
          <w:numId w:val="1"/>
        </w:numPr>
        <w:spacing w:after="12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учебнометодического объединения по общему образованию </w:t>
      </w:r>
      <w:bookmarkStart w:id="2" w:name="_GoBack"/>
      <w:bookmarkEnd w:id="2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641A" w:rsidRPr="00717F46" w:rsidRDefault="00AC641A" w:rsidP="00AC641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Актуальность и назначение программы курса внеурочной деятельности  </w:t>
      </w:r>
    </w:p>
    <w:p w:rsidR="00AC641A" w:rsidRPr="00717F46" w:rsidRDefault="00AC641A" w:rsidP="00AC641A">
      <w:pPr>
        <w:spacing w:after="13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курса внеурочной деятельности разработана с целью реализации комплексной и систематической профориентационной работы для обучающихся 6-9 классов на основе апробированных материалов Всероссийского проекта «Билет в будущее» (далее — проект). </w:t>
      </w:r>
    </w:p>
    <w:p w:rsidR="00AC641A" w:rsidRPr="00717F46" w:rsidRDefault="00AC641A" w:rsidP="00AC641A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</w:t>
      </w:r>
    </w:p>
    <w:p w:rsidR="00AC641A" w:rsidRPr="00717F46" w:rsidRDefault="00AC641A" w:rsidP="00AC641A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Одним из значимых направлений внеурочной деятельности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профориентационной работы в общеобразовательной организации является участие школы во Всероссийском проекте «Билет в будущее».  </w:t>
      </w:r>
    </w:p>
    <w:p w:rsidR="00AC641A" w:rsidRPr="00717F46" w:rsidRDefault="00AC641A" w:rsidP="00AC641A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:rsidR="00AC641A" w:rsidRPr="00717F46" w:rsidRDefault="00AC641A" w:rsidP="00AC641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Цели и задачи изучения курса внеурочной деятельности  </w:t>
      </w:r>
    </w:p>
    <w:p w:rsidR="00AC641A" w:rsidRDefault="00AC641A" w:rsidP="00AC641A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Цель: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готовности к профессиональному самоопределению (далее – ГПС) обучающихся 6–9 классов </w:t>
      </w:r>
      <w:r>
        <w:rPr>
          <w:rFonts w:ascii="Times New Roman" w:eastAsia="Times New Roman" w:hAnsi="Times New Roman" w:cs="Times New Roman"/>
          <w:color w:val="000000"/>
          <w:sz w:val="24"/>
        </w:rPr>
        <w:t>МОУ Василёвской СОШ</w:t>
      </w:r>
    </w:p>
    <w:p w:rsidR="00AC641A" w:rsidRPr="00717F46" w:rsidRDefault="00AC641A" w:rsidP="00AC641A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. </w:t>
      </w: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AC641A" w:rsidRPr="00717F46" w:rsidRDefault="00AC641A" w:rsidP="00AC641A">
      <w:pPr>
        <w:numPr>
          <w:ilvl w:val="0"/>
          <w:numId w:val="2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</w:t>
      </w: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ГПС и вовлечению всех участников образовательного процесса; </w:t>
      </w:r>
    </w:p>
    <w:p w:rsidR="00AC641A" w:rsidRPr="00717F46" w:rsidRDefault="00AC641A" w:rsidP="00AC641A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 </w:t>
      </w:r>
    </w:p>
    <w:p w:rsidR="00AC641A" w:rsidRPr="00717F46" w:rsidRDefault="00AC641A" w:rsidP="00AC641A">
      <w:pPr>
        <w:numPr>
          <w:ilvl w:val="0"/>
          <w:numId w:val="2"/>
        </w:numPr>
        <w:spacing w:after="1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AC641A" w:rsidRPr="00717F46" w:rsidRDefault="00AC641A" w:rsidP="00AC641A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 </w:t>
      </w:r>
    </w:p>
    <w:p w:rsidR="00AC641A" w:rsidRPr="00717F46" w:rsidRDefault="00AC641A" w:rsidP="00AC641A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 </w:t>
      </w:r>
    </w:p>
    <w:p w:rsidR="00AC641A" w:rsidRPr="00717F46" w:rsidRDefault="00AC641A" w:rsidP="00AC641A">
      <w:pPr>
        <w:numPr>
          <w:ilvl w:val="0"/>
          <w:numId w:val="2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 </w:t>
      </w:r>
    </w:p>
    <w:p w:rsidR="00AC641A" w:rsidRPr="00717F46" w:rsidRDefault="00AC641A" w:rsidP="00AC641A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:rsidR="00AC641A" w:rsidRDefault="00AC641A" w:rsidP="00AC641A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профориентационная работа в школах является одним из важнейших компонентов в развитии как отдельно взятого человека, так и общества в целом. </w:t>
      </w:r>
    </w:p>
    <w:p w:rsidR="00AC641A" w:rsidRPr="00717F46" w:rsidRDefault="00AC641A" w:rsidP="00AC641A">
      <w:pPr>
        <w:keepNext/>
        <w:keepLines/>
        <w:spacing w:after="5" w:line="270" w:lineRule="auto"/>
        <w:ind w:left="-15" w:firstLine="56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и роль курса внеурочной деятельности в учебном плане основной общеобразовательной программы  </w:t>
      </w:r>
    </w:p>
    <w:p w:rsidR="00AC641A" w:rsidRPr="00717F46" w:rsidRDefault="00AC641A" w:rsidP="00AC641A">
      <w:pPr>
        <w:spacing w:after="13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разработана с учетом преемственности профориентационных задач при переходе обучающихся 6-9 классов из класса в класс.  </w:t>
      </w:r>
    </w:p>
    <w:p w:rsidR="00AC641A" w:rsidRPr="00717F46" w:rsidRDefault="00AC641A" w:rsidP="00AC641A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кейсов,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:rsidR="00AC641A" w:rsidRPr="00717F46" w:rsidRDefault="00AC641A" w:rsidP="00AC641A">
      <w:pPr>
        <w:keepNext/>
        <w:keepLines/>
        <w:spacing w:after="5" w:line="270" w:lineRule="auto"/>
        <w:ind w:left="-15" w:firstLine="56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Взаимосвязь программы курса внеурочной деятельности с Рабочей программой воспитания </w:t>
      </w:r>
    </w:p>
    <w:p w:rsidR="00AC641A" w:rsidRPr="00D43827" w:rsidRDefault="00AC641A" w:rsidP="00AC641A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курса внеурочной деятельности разработана с учётом Рабочей программы воспитания </w:t>
      </w:r>
      <w:r>
        <w:rPr>
          <w:rFonts w:ascii="Times New Roman" w:eastAsia="Times New Roman" w:hAnsi="Times New Roman" w:cs="Times New Roman"/>
          <w:color w:val="000000"/>
          <w:sz w:val="24"/>
        </w:rPr>
        <w:t>МОУ Василёвской СОШ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  <w:r w:rsidRPr="00D43827">
        <w:rPr>
          <w:rFonts w:ascii="Times New Roman" w:eastAsia="Times New Roman" w:hAnsi="Times New Roman" w:cs="Times New Roman"/>
          <w:color w:val="000000"/>
          <w:sz w:val="24"/>
        </w:rPr>
        <w:t xml:space="preserve">Это проявляется:  </w:t>
      </w:r>
    </w:p>
    <w:p w:rsidR="00AC641A" w:rsidRPr="00717F46" w:rsidRDefault="00AC641A" w:rsidP="00AC641A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 </w:t>
      </w:r>
    </w:p>
    <w:p w:rsidR="00AC641A" w:rsidRPr="00717F46" w:rsidRDefault="00AC641A" w:rsidP="00AC641A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возможности включения школьников в деятельность, организуемую образовательной организацией в рамках курса внеурочной деятельности; </w:t>
      </w:r>
    </w:p>
    <w:p w:rsidR="00AC641A" w:rsidRPr="00717F46" w:rsidRDefault="00AC641A" w:rsidP="00AC641A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возможности проведения единых и общих тематических занятий в разновозрастных группах, организованных для профориентационной деятельности школьников, воспитательное значение которых отмечается в Рабочей программе воспитания; </w:t>
      </w:r>
    </w:p>
    <w:p w:rsidR="00AC641A" w:rsidRPr="00717F46" w:rsidRDefault="00AC641A" w:rsidP="00AC641A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программой воспитания. </w:t>
      </w:r>
    </w:p>
    <w:p w:rsidR="00AC641A" w:rsidRPr="00717F46" w:rsidRDefault="00AC641A" w:rsidP="00AC641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Особенности работы педагога по программе курса внеурочной деятельности  </w:t>
      </w:r>
    </w:p>
    <w:p w:rsidR="00AC641A" w:rsidRPr="00717F46" w:rsidRDefault="00AC641A" w:rsidP="00AC641A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  </w:t>
      </w:r>
    </w:p>
    <w:p w:rsidR="00AC641A" w:rsidRPr="00717F46" w:rsidRDefault="00AC641A" w:rsidP="00AC641A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обучающегося. </w:t>
      </w:r>
    </w:p>
    <w:p w:rsidR="00AC641A" w:rsidRPr="00717F46" w:rsidRDefault="00AC641A" w:rsidP="00AC641A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проблематизация темы предстоящего занятия; работа по теме занятия; рефлексия. Важной особенностью занятий, повышающей их развивающий потенциал, является их интерактивность. </w:t>
      </w:r>
    </w:p>
    <w:p w:rsidR="00AC641A" w:rsidRPr="00717F46" w:rsidRDefault="00AC641A" w:rsidP="00AC641A">
      <w:pPr>
        <w:spacing w:after="34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641A" w:rsidRPr="00717F46" w:rsidRDefault="00AC641A" w:rsidP="00AC641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ПЛАНИРУЕМЫЕ РЕЗУЛЬТАТЫ ОСВОЕНИЯ КУРСА ВНЕУРОЧНОЙ ДЕЯТЕЛЬНОСТИ «РОССИЯ – МОИ ГОРИЗОНТЫ» Личностные результаты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сфере гражданского воспитания: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разнообразной совместной деятельности; </w:t>
      </w:r>
    </w:p>
    <w:p w:rsidR="00AC641A" w:rsidRPr="00717F46" w:rsidRDefault="00AC641A" w:rsidP="00AC641A">
      <w:pPr>
        <w:numPr>
          <w:ilvl w:val="0"/>
          <w:numId w:val="4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выстраивание доброжелательных отношений с участниками реализации программы на основе взаимопонимания и взаимопомощи.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сфере патриотического воспитания: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AC641A" w:rsidRPr="00717F46" w:rsidRDefault="00AC641A" w:rsidP="00AC641A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духовно-нравственного воспитания: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AC641A" w:rsidRPr="00717F46" w:rsidRDefault="00AC641A" w:rsidP="00AC641A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эстетического воспитания: </w:t>
      </w:r>
    </w:p>
    <w:p w:rsidR="00AC641A" w:rsidRPr="00717F46" w:rsidRDefault="00AC641A" w:rsidP="00AC641A">
      <w:pPr>
        <w:spacing w:after="35" w:line="269" w:lineRule="auto"/>
        <w:ind w:left="226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разных видах искусства, в том числе прикладного;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принимать себя и других, не осуждая;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AC641A" w:rsidRPr="00717F46" w:rsidRDefault="00AC641A" w:rsidP="00AC641A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сфере трудового воспитания: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будущее»;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адаптироваться в профессиональной среде;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 и результатам трудовой деятельности; </w:t>
      </w:r>
    </w:p>
    <w:p w:rsidR="00AC641A" w:rsidRPr="00717F46" w:rsidRDefault="00AC641A" w:rsidP="00AC641A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сфере экологического воспитания: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AC641A" w:rsidRPr="00717F46" w:rsidRDefault="00AC641A" w:rsidP="00AC641A">
      <w:pPr>
        <w:numPr>
          <w:ilvl w:val="0"/>
          <w:numId w:val="4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понимания ценности научного познания: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AC641A" w:rsidRPr="00717F46" w:rsidRDefault="00AC641A" w:rsidP="00AC641A">
      <w:pPr>
        <w:numPr>
          <w:ilvl w:val="0"/>
          <w:numId w:val="4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адаптации к изменяющимся условиям социальной и природной среды: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  <w:r w:rsidRPr="00717F46">
        <w:rPr>
          <w:rFonts w:ascii="Segoe UI Symbol" w:eastAsia="Segoe UI Symbol" w:hAnsi="Segoe UI Symbol" w:cs="Segoe UI Symbol"/>
          <w:color w:val="000000"/>
          <w:sz w:val="24"/>
          <w:lang w:val="en-US"/>
        </w:rPr>
        <w:t></w:t>
      </w:r>
      <w:r w:rsidRPr="00717F46">
        <w:rPr>
          <w:rFonts w:ascii="Arial" w:eastAsia="Arial" w:hAnsi="Arial" w:cs="Arial"/>
          <w:color w:val="000000"/>
          <w:sz w:val="24"/>
        </w:rPr>
        <w:t xml:space="preserve">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оперировать терминами и представлениями в области концепции устойчивого развития; </w:t>
      </w:r>
    </w:p>
    <w:p w:rsidR="00AC641A" w:rsidRPr="00717F46" w:rsidRDefault="00AC641A" w:rsidP="00AC641A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анализировать и выявлять взаимосвязи природы, общества и экономики; 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AC641A" w:rsidRPr="00717F46" w:rsidRDefault="00AC641A" w:rsidP="00AC641A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 </w:t>
      </w:r>
    </w:p>
    <w:p w:rsidR="00AC641A" w:rsidRPr="00717F46" w:rsidRDefault="00AC641A" w:rsidP="00AC641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познавательными действиями: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:rsidR="00AC641A" w:rsidRPr="00717F46" w:rsidRDefault="00AC641A" w:rsidP="00AC641A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инструмент для познания будущей профессии; </w:t>
      </w:r>
    </w:p>
    <w:p w:rsidR="00AC641A" w:rsidRPr="00717F46" w:rsidRDefault="00AC641A" w:rsidP="00AC641A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аргументировать свою позицию, мнение;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работы с интернет-источниками;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AC641A" w:rsidRPr="00717F46" w:rsidRDefault="00AC641A" w:rsidP="00AC641A">
      <w:pPr>
        <w:numPr>
          <w:ilvl w:val="0"/>
          <w:numId w:val="5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информации, предназначенную для остальных участников программы проекта «Билет в будущее».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коммуникативными действиями: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 в соответствии с целями и условиями общения в рамках занятий, включённых в программу проекта «Билет в будущее»;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AC641A" w:rsidRPr="00717F46" w:rsidRDefault="00AC641A" w:rsidP="00AC641A">
      <w:pPr>
        <w:spacing w:after="35" w:line="269" w:lineRule="auto"/>
        <w:ind w:left="566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участников программы проекта «Билет в будущее», проявлять готовность руководить, выполнять поручения, подчиняться; 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участвовать в групповых формах работы (обсуждения, обмен мнениями, мозговые штурмы и др.); </w:t>
      </w:r>
    </w:p>
    <w:p w:rsidR="00AC641A" w:rsidRPr="00717F46" w:rsidRDefault="00AC641A" w:rsidP="00AC641A">
      <w:pPr>
        <w:numPr>
          <w:ilvl w:val="0"/>
          <w:numId w:val="5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регулятивными действиями: </w:t>
      </w:r>
    </w:p>
    <w:p w:rsidR="00AC641A" w:rsidRPr="00717F46" w:rsidRDefault="00AC641A" w:rsidP="00AC641A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проблемы, возникающие в ходе выбора будущей профессии;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:rsidR="00AC641A" w:rsidRPr="00717F46" w:rsidRDefault="00AC641A" w:rsidP="00AC641A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самомотивации и рефлексии; </w:t>
      </w:r>
    </w:p>
    <w:p w:rsidR="00AC641A" w:rsidRPr="00717F46" w:rsidRDefault="00AC641A" w:rsidP="00AC641A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предвидеть трудности, которые могут возникнуть при выборе будущей профессии;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AC641A" w:rsidRPr="00717F46" w:rsidRDefault="00AC641A" w:rsidP="00AC641A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эмоциями; </w:t>
      </w:r>
    </w:p>
    <w:p w:rsidR="00AC641A" w:rsidRPr="00717F46" w:rsidRDefault="00AC641A" w:rsidP="00AC641A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ставить себя на место другого человека, понимать мотивы и намерения участников курса, осознанно относиться к ним. </w:t>
      </w:r>
    </w:p>
    <w:p w:rsidR="00AC641A" w:rsidRPr="00717F46" w:rsidRDefault="00AC641A" w:rsidP="00AC641A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</w:p>
    <w:p w:rsidR="00AC641A" w:rsidRPr="00717F46" w:rsidRDefault="00AC641A" w:rsidP="00AC641A">
      <w:pPr>
        <w:spacing w:after="14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 </w:t>
      </w:r>
    </w:p>
    <w:p w:rsidR="00AC641A" w:rsidRPr="00717F46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Русский язык: </w:t>
      </w:r>
    </w:p>
    <w:p w:rsidR="00AC641A" w:rsidRPr="00717F46" w:rsidRDefault="00AC641A" w:rsidP="00AC641A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учебнонаучной, художественной и научно-популярной литературы: монолог-описание, монолограссуждение, монолог-повествование; </w:t>
      </w:r>
    </w:p>
    <w:p w:rsidR="00AC641A" w:rsidRPr="00717F46" w:rsidRDefault="00AC641A" w:rsidP="00AC641A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AC641A" w:rsidRDefault="00AC641A" w:rsidP="00AC641A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обсуждение и чёткая формулировка цели, плана совместной групповой деятельности;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• последовательность изложения (развёртывание содержания в зависимости от цели текста, типа речи); 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правильность выделения абзацев в тексте, наличие грамматической связи предложений в тексте, логичность. Литература: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овладение умением использовать словари и справочники, в том числе информационносправочные системы в электронной форме, подбирать проверенные источники в библиотечных фондах, Интернете для выполнения учебной задачи; • применять ИКТ, соблюдать правила информационной безопасности.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Иностранный язык: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иноязычные словари и справочники, в том числе информационно-справочные системы в электронной форме. Информатика: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оперировать единицами измерения информационного объёма и скорости передачи данных; • сформированность мотивации к продолжению изучения информатики как профильного предмета.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География: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устанавливать взаимосвязи между изученными природными, социальными и экономическими явлениями и процессами;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мотивации к продолжению изучения географии как профильного предмета на уровне среднего общего образования.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Физика: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необходимости применения достижений физики и технологий для рационального природопользования;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мотивации к продолжению изучения физики как профильного предмета на уровне среднего общего образования.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Обществознание: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AC641A" w:rsidRDefault="00AC641A" w:rsidP="00AC641A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Биология: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•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AC641A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•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умение интегрировать биологические знания со знаниями других учебных предметов;</w:t>
      </w:r>
    </w:p>
    <w:p w:rsidR="00AC641A" w:rsidRPr="007B3DD0" w:rsidRDefault="00AC641A" w:rsidP="00AC641A">
      <w:pPr>
        <w:numPr>
          <w:ilvl w:val="0"/>
          <w:numId w:val="6"/>
        </w:numPr>
        <w:spacing w:after="14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AC641A" w:rsidRPr="007B3DD0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Изобразительное искусство: </w:t>
      </w:r>
    </w:p>
    <w:p w:rsidR="00AC641A" w:rsidRPr="007B3DD0" w:rsidRDefault="00AC641A" w:rsidP="00AC641A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AC641A" w:rsidRPr="007B3DD0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Основы безопасности жизнедеятельности: </w:t>
      </w:r>
    </w:p>
    <w:p w:rsidR="00AC641A" w:rsidRDefault="00AC641A" w:rsidP="00AC641A">
      <w:pPr>
        <w:numPr>
          <w:ilvl w:val="0"/>
          <w:numId w:val="6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AC641A" w:rsidRPr="007B3DD0" w:rsidRDefault="00AC641A" w:rsidP="00AC641A">
      <w:pPr>
        <w:numPr>
          <w:ilvl w:val="0"/>
          <w:numId w:val="6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641A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СОДЕРЖАНИЕ КУРСА ВНЕУРОЧНОЙ ДЕЯТЕЛЬНОСТИ ПО ПРОФОРИЕНТАЦИИ «РОССИЯ – МОИ ГОРИЗОНТЫ»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1.Профориентационные уроки «Увлекаюсь»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профориентационных уроков – стартового и тематического (по классам).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Стартовый профориентационный урок (открывает программу курса): 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Тематические профориентационные уроки по классам (рекомендуется проводить после стартового урока):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6 класс: тематическое содержание урока построено на трех базовых компонентах, которые необходимо учитывать при выборе: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●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«ХОЧУ» — ваши интересы;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●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«МОГУ» — ваши способности;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●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«БУДУ» — востребованность обучающегося на рынке труда в будущее  .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направлениях).Помощь в выборе увлечения, в котором обучающийся может реализовать свои интересы, развивать возможности и помогать окружающим.Поиск дополнительных занятий и увлечений. </w:t>
      </w:r>
    </w:p>
    <w:p w:rsidR="00AC641A" w:rsidRPr="00B74FAC" w:rsidRDefault="00AC641A" w:rsidP="00AC641A">
      <w:pPr>
        <w:numPr>
          <w:ilvl w:val="0"/>
          <w:numId w:val="7"/>
        </w:num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класс: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геометрия, иностранный язык, история, обществознание, физика, биология, информатика, география и др. </w:t>
      </w:r>
    </w:p>
    <w:p w:rsidR="00AC641A" w:rsidRPr="00B74FAC" w:rsidRDefault="00AC641A" w:rsidP="00AC641A">
      <w:pPr>
        <w:spacing w:after="12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 </w:t>
      </w:r>
    </w:p>
    <w:p w:rsidR="00AC641A" w:rsidRPr="00B74FAC" w:rsidRDefault="00AC641A" w:rsidP="00AC641A">
      <w:pPr>
        <w:numPr>
          <w:ilvl w:val="0"/>
          <w:numId w:val="7"/>
        </w:numPr>
        <w:spacing w:after="0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класс: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</w:t>
      </w:r>
    </w:p>
    <w:p w:rsidR="00AC641A" w:rsidRPr="00B74FAC" w:rsidRDefault="00AC641A" w:rsidP="00AC641A">
      <w:pPr>
        <w:spacing w:after="12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 </w:t>
      </w:r>
    </w:p>
    <w:p w:rsidR="00AC641A" w:rsidRPr="00B74FAC" w:rsidRDefault="00AC641A" w:rsidP="00AC641A">
      <w:pPr>
        <w:numPr>
          <w:ilvl w:val="0"/>
          <w:numId w:val="7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класс: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</w:t>
      </w:r>
    </w:p>
    <w:p w:rsidR="00AC641A" w:rsidRPr="00B74FAC" w:rsidRDefault="00AC641A" w:rsidP="00AC641A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 </w:t>
      </w:r>
    </w:p>
    <w:p w:rsidR="00AC641A" w:rsidRPr="00B74FAC" w:rsidRDefault="00AC641A" w:rsidP="00AC641A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Профориентационная онлайн-диагностика. Первая часть «Понимаю себя» </w:t>
      </w:r>
    </w:p>
    <w:p w:rsidR="00AC641A" w:rsidRPr="00B74FAC" w:rsidRDefault="00AC641A" w:rsidP="00AC641A">
      <w:pPr>
        <w:spacing w:after="0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Профориентационная диагностика обучающихся на интернет-платформе</w:t>
      </w:r>
      <w:hyperlink r:id="rId8">
        <w:r w:rsidRPr="00B74FAC">
          <w:rPr>
            <w:rFonts w:ascii="Times New Roman" w:eastAsia="Times New Roman" w:hAnsi="Times New Roman" w:cs="Times New Roman"/>
            <w:color w:val="1155CC"/>
            <w:sz w:val="24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</w:rPr>
          <w:t>://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</w:rPr>
          <w:t>.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</w:rPr>
          <w:t>/</w:t>
        </w:r>
      </w:hyperlink>
      <w:hyperlink r:id="rId9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641A" w:rsidRPr="00B74FAC" w:rsidRDefault="00AC641A" w:rsidP="00AC641A">
      <w:pPr>
        <w:spacing w:after="13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:rsidR="00AC641A" w:rsidRPr="00B74FAC" w:rsidRDefault="00AC641A" w:rsidP="00AC641A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«Мой выбор профессии»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состоит из двух частей: </w:t>
      </w:r>
    </w:p>
    <w:p w:rsidR="00AC641A" w:rsidRPr="00B74FAC" w:rsidRDefault="00AC641A" w:rsidP="00AC641A">
      <w:pPr>
        <w:numPr>
          <w:ilvl w:val="0"/>
          <w:numId w:val="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методика онлайн-диагностики обучающихся 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«Моя готовность»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AC641A" w:rsidRPr="00B74FAC" w:rsidRDefault="00AC641A" w:rsidP="00AC641A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версия 6-7 классов включает только диагностику готовности к профессиональному </w:t>
      </w:r>
    </w:p>
    <w:p w:rsidR="00AC641A" w:rsidRPr="00B74FAC" w:rsidRDefault="00AC641A" w:rsidP="00AC641A">
      <w:pPr>
        <w:spacing w:after="13" w:line="269" w:lineRule="auto"/>
        <w:ind w:left="293" w:right="1" w:hanging="2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самоопределению и не включает диагностику ценностных ориентиров; версия 8-9 классов направлена на оценку ценностных ориентиров в сфере самоопределения </w:t>
      </w:r>
    </w:p>
    <w:p w:rsidR="00AC641A" w:rsidRPr="00B74FAC" w:rsidRDefault="00AC641A" w:rsidP="00AC641A">
      <w:p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и уровень готовности к выбору профессии; </w:t>
      </w:r>
    </w:p>
    <w:p w:rsidR="00AC641A" w:rsidRPr="00B74FAC" w:rsidRDefault="00AC641A" w:rsidP="00AC641A">
      <w:pPr>
        <w:numPr>
          <w:ilvl w:val="0"/>
          <w:numId w:val="8"/>
        </w:num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«Мой выбор»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Методика предусматривает 2 версии – для 6-7, 8-9 классов. </w:t>
      </w:r>
    </w:p>
    <w:p w:rsidR="00AC641A" w:rsidRPr="00B74FAC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«Мои таланты»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включает комплексную методику онлайндиагностики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 </w:t>
      </w:r>
    </w:p>
    <w:p w:rsidR="00AC641A" w:rsidRPr="00B74FAC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Консультации по результатам онлайн-диагностики.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0"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://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.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/</w:t>
        </w:r>
      </w:hyperlink>
      <w:hyperlink r:id="rId11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C641A" w:rsidRPr="00B74FAC" w:rsidRDefault="00AC641A" w:rsidP="00AC641A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Профориентационная выставка «Лаборатория будущего. Узнаю рынок» </w:t>
      </w:r>
    </w:p>
    <w:p w:rsidR="00AC641A" w:rsidRPr="00B74FAC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Посещение мультимедийной выставки «Лаборатория будущего»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–специально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интернет-платформе</w:t>
      </w:r>
      <w:hyperlink r:id="rId12"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://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.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/</w:t>
        </w:r>
      </w:hyperlink>
      <w:hyperlink r:id="rId13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. Знакомство с рынком труда, 9-ю ключевыми отраслями (направлениями) экономического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 </w:t>
      </w:r>
    </w:p>
    <w:p w:rsidR="00AC641A" w:rsidRPr="00B74FAC" w:rsidRDefault="00AC641A" w:rsidP="00AC641A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4. Профессиональные пробы «Пробую. Получаю опыт»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641A" w:rsidRPr="00B74FAC" w:rsidRDefault="00AC641A" w:rsidP="00AC641A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Профессиональные пробы.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вебинар-площадки, сервисы видеоконференций, чат и т.п.).  </w:t>
      </w:r>
    </w:p>
    <w:p w:rsidR="00AC641A" w:rsidRPr="00B74FAC" w:rsidRDefault="00AC641A" w:rsidP="00AC641A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Уровни профессиональных проб: моделирующие и практические профессиональные пробы. </w:t>
      </w:r>
    </w:p>
    <w:p w:rsidR="00AC641A" w:rsidRPr="00B74FAC" w:rsidRDefault="00AC641A" w:rsidP="00AC641A">
      <w:pPr>
        <w:tabs>
          <w:tab w:val="left" w:pos="6648"/>
        </w:tabs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Виды профессиональных проб: базовая и ознакомительная.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AC641A" w:rsidRPr="00B74FAC" w:rsidRDefault="00AC641A" w:rsidP="00AC641A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Профориентационная онлайн-диагностика. Вторая часть «Осознаю» </w:t>
      </w:r>
    </w:p>
    <w:p w:rsidR="00AC641A" w:rsidRPr="00B74FAC" w:rsidRDefault="00AC641A" w:rsidP="00AC641A">
      <w:pPr>
        <w:spacing w:after="1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 </w:t>
      </w:r>
    </w:p>
    <w:p w:rsidR="00AC641A" w:rsidRPr="00B74FAC" w:rsidRDefault="00AC641A" w:rsidP="00AC641A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«Мой выбор профессии»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состоит из двух частей: </w:t>
      </w:r>
    </w:p>
    <w:p w:rsidR="00AC641A" w:rsidRPr="00B74FAC" w:rsidRDefault="00AC641A" w:rsidP="00AC641A">
      <w:pPr>
        <w:numPr>
          <w:ilvl w:val="0"/>
          <w:numId w:val="9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методика онлайн-диагностики учащихся 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«Моя готовность»: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641A" w:rsidRPr="00B74FAC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версия 6-7 классов включает только диагностику готовности к профессиональному самоопределению и не включает диагностику ценностных ориентиров; </w:t>
      </w:r>
    </w:p>
    <w:p w:rsidR="00AC641A" w:rsidRPr="00B74FAC" w:rsidRDefault="00AC641A" w:rsidP="00AC641A">
      <w:pPr>
        <w:spacing w:after="12" w:line="259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версия 8-9 классов направлена на оценку ценностных ориентиров в сфере самоопределения </w:t>
      </w:r>
    </w:p>
    <w:p w:rsidR="00AC641A" w:rsidRPr="00B74FAC" w:rsidRDefault="00AC641A" w:rsidP="00AC641A">
      <w:p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и уровень готовности к выбору профессии. </w:t>
      </w:r>
    </w:p>
    <w:p w:rsidR="00AC641A" w:rsidRPr="00B74FAC" w:rsidRDefault="00AC641A" w:rsidP="00AC641A">
      <w:pPr>
        <w:numPr>
          <w:ilvl w:val="0"/>
          <w:numId w:val="9"/>
        </w:num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«Мой выбор»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Методика предусматривает 2 версии – для 6-7, 8-9 классов. </w:t>
      </w:r>
    </w:p>
    <w:p w:rsidR="00AC641A" w:rsidRPr="00B74FAC" w:rsidRDefault="00AC641A" w:rsidP="00AC641A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«Мои таланты»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включает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комплексную методику онлайндиагностики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Развернутая консультации по результатам повторной онлайн-диагностики. </w:t>
      </w:r>
    </w:p>
    <w:p w:rsidR="00AC641A" w:rsidRPr="00B74FAC" w:rsidRDefault="00AC641A" w:rsidP="00AC641A">
      <w:pPr>
        <w:spacing w:after="1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4"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://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.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/</w:t>
        </w:r>
      </w:hyperlink>
      <w:hyperlink r:id="rId15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6. Профориентационный видеопроект «Один день в профессии» (</w:t>
      </w:r>
      <w:hyperlink r:id="rId16"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://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</w:t>
        </w:r>
      </w:hyperlink>
      <w:hyperlink r:id="rId17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C641A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C641A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641A" w:rsidRPr="00B74FAC" w:rsidRDefault="00AC641A" w:rsidP="00AC641A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Профориентационный рефлексивный урок «Планирую» </w:t>
      </w:r>
    </w:p>
    <w:p w:rsidR="00AC641A" w:rsidRPr="00B74FAC" w:rsidRDefault="00AC641A" w:rsidP="00AC641A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Профориентационный рефлексивный урок (проводится в конце курса, по итогам проведения всех профориентационных мероприятий):разбор и обсуждение персональных рекомендаций (по возрастам).Разбор и обсуждение полученного опыта по итогам профессиональных проб и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lastRenderedPageBreak/>
        <w:t>мероприятий.Постановка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C641A" w:rsidRPr="007B3DD0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641A" w:rsidRPr="00B74FAC" w:rsidRDefault="00AC641A" w:rsidP="00AC641A">
      <w:pPr>
        <w:spacing w:after="2" w:line="259" w:lineRule="auto"/>
        <w:ind w:right="294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Календарно-тематическое планирование </w:t>
      </w:r>
    </w:p>
    <w:p w:rsidR="00AC641A" w:rsidRDefault="00AC641A" w:rsidP="00AC641A">
      <w:pPr>
        <w:spacing w:after="12" w:line="259" w:lineRule="auto"/>
        <w:rPr>
          <w:rFonts w:ascii="Arial" w:eastAsia="Arial" w:hAnsi="Arial" w:cs="Arial"/>
          <w:color w:val="000000"/>
        </w:rPr>
      </w:pPr>
      <w:r w:rsidRPr="00B74FAC">
        <w:rPr>
          <w:rFonts w:ascii="Arial" w:eastAsia="Arial" w:hAnsi="Arial" w:cs="Arial"/>
          <w:color w:val="000000"/>
          <w:lang w:val="en-US"/>
        </w:rPr>
        <w:t xml:space="preserve"> </w:t>
      </w:r>
      <w:r w:rsidR="002E0BFC" w:rsidRPr="002E0BF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 w:rsidR="002E0BFC" w:rsidRPr="002E0BF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39292" o:spid="_x0000_s1030" style="width:486.6pt;height:551.4pt;mso-position-horizontal-relative:char;mso-position-vertical-relative:line" coordsize="61264,71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339" o:spid="_x0000_s1031" type="#_x0000_t75" style="position:absolute;width:61264;height:39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OYpnFAAAA3QAAAA8AAABkcnMvZG93bnJldi54bWxEj09rAjEUxO+FfofwCt5qtl0rdTWKWESv&#10;taXg7bF5bhY3L8sm3T9+eiMIHoeZ+Q2zWPW2Ei01vnSs4G2cgCDOnS65UPD7s339BOEDssbKMSkY&#10;yMNq+fy0wEy7jr+pPYRCRAj7DBWYEOpMSp8bsujHriaO3sk1FkOUTSF1g12E20q+J8lUWiw5Lhis&#10;aWMoPx/+rYJpu+HJdrbeHY+Xr+FshrT7I1Zq9NKv5yAC9eERvrf3WsFHms7g9iY+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mKZxQAAAN0AAAAPAAAAAAAAAAAAAAAA&#10;AJ8CAABkcnMvZG93bnJldi54bWxQSwUGAAAAAAQABAD3AAAAkQMAAAAA&#10;">
              <v:imagedata r:id="rId18" o:title=""/>
            </v:shape>
            <v:rect id="Rectangle 5341" o:spid="_x0000_s1032" style="position:absolute;left:60377;top:70381;width:518;height:2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rJ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YyG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2rJMYAAADdAAAADwAAAAAAAAAAAAAAAACYAgAAZHJz&#10;L2Rvd25yZXYueG1sUEsFBgAAAAAEAAQA9QAAAIsDAAAAAA==&#10;" filled="f" stroked="f">
              <v:textbox inset="0,0,0,0">
                <w:txbxContent>
                  <w:p w:rsidR="00AC641A" w:rsidRDefault="00AC641A" w:rsidP="00AC641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343" o:spid="_x0000_s1033" type="#_x0000_t75" style="position:absolute;left:6;top:39744;width:60293;height:31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4l0LGAAAA3QAAAA8AAABkcnMvZG93bnJldi54bWxEj9FqwkAURN8F/2G5hb5I3dhoaVNXEVMh&#10;9K3aD7hkr0lq9m7c3Zr077uC4OMwM2eY5XowrbiQ841lBbNpAoK4tLrhSsH3Yff0CsIHZI2tZVLw&#10;Rx7Wq/FoiZm2PX/RZR8qESHsM1RQh9BlUvqyJoN+ajvi6B2tMxiidJXUDvsIN618TpIXabDhuFBj&#10;R9uaytP+1yhoyt6divTtnM+r4vjhP/PJ5idX6vFh2LyDCDSEe/jWLrSCRTpP4fomPgG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iXQsYAAADdAAAADwAAAAAAAAAAAAAA&#10;AACfAgAAZHJzL2Rvd25yZXYueG1sUEsFBgAAAAAEAAQA9wAAAJIDAAAAAA==&#10;">
              <v:imagedata r:id="rId19" o:title=""/>
            </v:shape>
            <w10:wrap type="none"/>
            <w10:anchorlock/>
          </v:group>
        </w:pict>
      </w:r>
    </w:p>
    <w:p w:rsidR="00AC641A" w:rsidRPr="00B74FAC" w:rsidRDefault="002E0BFC" w:rsidP="00AC641A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38201" o:spid="_x0000_s1026" style="width:494.5pt;height:519.4pt;mso-position-horizontal-relative:char;mso-position-vertical-relative:line" coordsize="62802,65963">
            <v:rect id="Rectangle 5351" o:spid="_x0000_s1027" style="position:absolute;left:62412;top:30858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9+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9+cYAAADdAAAADwAAAAAAAAAAAAAAAACYAgAAZHJz&#10;L2Rvd25yZXYueG1sUEsFBgAAAAAEAAQA9QAAAIsDAAAAAA==&#10;" filled="f" stroked="f">
              <v:textbox inset="0,0,0,0">
                <w:txbxContent>
                  <w:p w:rsidR="00AC641A" w:rsidRDefault="00AC641A" w:rsidP="00AC641A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355" o:spid="_x0000_s1028" type="#_x0000_t75" style="position:absolute;top:32359;width:62699;height:33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afbIAAAA3QAAAA8AAABkcnMvZG93bnJldi54bWxEj19Lw0AQxN8LfodjBd/ai9WIxl5LWxCk&#10;4EPbiPi25Lb5Y24v5LZt7Kf3BMHHYWZ+w8wWg2vVifpQezZwO0lAERfe1lwayPcv40dQQZAttp7J&#10;wDcFWMyvRjPMrD/zlk47KVWEcMjQQCXSZVqHoiKHYeI74ugdfO9QouxLbXs8R7hr9TRJHrTDmuNC&#10;hR2tKyq+dkdn4NK8f9w3n295U+D+mK82cijlyZib62H5DEpokP/wX/vVGkjv0hR+38QnoO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PWn2yAAAAN0AAAAPAAAAAAAAAAAA&#10;AAAAAJ8CAABkcnMvZG93bnJldi54bWxQSwUGAAAAAAQABAD3AAAAlAMAAAAA&#10;">
              <v:imagedata r:id="rId20" o:title=""/>
            </v:shape>
            <v:shape id="Picture 5357" o:spid="_x0000_s1029" type="#_x0000_t75" style="position:absolute;width:62369;height:3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BRrHAAAA3QAAAA8AAABkcnMvZG93bnJldi54bWxEj09rAjEUxO8Fv0N4grea1Xb9sxrFCmIP&#10;vVRL8fjYPHcXNy9rEnXrpzeFQo/DzPyGmS9bU4srOV9ZVjDoJyCIc6srLhR87TfPExA+IGusLZOC&#10;H/KwXHSe5phpe+NPuu5CISKEfYYKyhCaTEqfl2TQ921DHL2jdQZDlK6Q2uEtwk0th0kykgYrjgsl&#10;NrQuKT/tLkbB9nwo5Gl7f6P68GHD9Nu6dPyqVK/brmYgArXhP/zXftcK0pd0DL9v4hOQi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IBRrHAAAA3QAAAA8AAAAAAAAAAAAA&#10;AAAAnwIAAGRycy9kb3ducmV2LnhtbFBLBQYAAAAABAAEAPcAAACTAwAAAAA=&#10;">
              <v:imagedata r:id="rId21" o:title=""/>
            </v:shape>
            <w10:wrap type="none"/>
            <w10:anchorlock/>
          </v:group>
        </w:pict>
      </w:r>
    </w:p>
    <w:p w:rsidR="00AC641A" w:rsidRPr="00717F46" w:rsidRDefault="00AC641A" w:rsidP="00AC641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641A" w:rsidRPr="00717F46" w:rsidRDefault="00AC641A" w:rsidP="00AC641A">
      <w:p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AC641A" w:rsidRPr="00717F46" w:rsidSect="00D4382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4" w:h="16838"/>
          <w:pgMar w:top="568" w:right="840" w:bottom="1259" w:left="994" w:header="720" w:footer="716" w:gutter="0"/>
          <w:cols w:space="720"/>
          <w:titlePg/>
          <w:docGrid w:linePitch="299"/>
        </w:sectPr>
      </w:pPr>
    </w:p>
    <w:p w:rsidR="00AC641A" w:rsidRPr="00717F46" w:rsidRDefault="00AC641A" w:rsidP="00AC641A">
      <w:pPr>
        <w:spacing w:after="10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1629" w:rsidRDefault="00471629"/>
    <w:sectPr w:rsidR="00471629" w:rsidSect="00DF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53" w:rsidRDefault="00CE6A53" w:rsidP="002B7FB9">
      <w:pPr>
        <w:spacing w:after="0" w:line="240" w:lineRule="auto"/>
      </w:pPr>
      <w:r>
        <w:separator/>
      </w:r>
    </w:p>
  </w:endnote>
  <w:endnote w:type="continuationSeparator" w:id="1">
    <w:p w:rsidR="00CE6A53" w:rsidRDefault="00CE6A53" w:rsidP="002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6" w:rsidRDefault="00E405D7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2E0BFC" w:rsidRPr="002E0BFC">
      <w:fldChar w:fldCharType="begin"/>
    </w:r>
    <w:r>
      <w:instrText xml:space="preserve"> PAGE   \* MERGEFORMAT </w:instrText>
    </w:r>
    <w:r w:rsidR="002E0BFC" w:rsidRPr="002E0BFC">
      <w:fldChar w:fldCharType="separate"/>
    </w:r>
    <w:r w:rsidRPr="000932B4">
      <w:rPr>
        <w:noProof/>
        <w:sz w:val="20"/>
      </w:rPr>
      <w:t>8</w:t>
    </w:r>
    <w:r w:rsidR="002E0BFC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6" w:rsidRDefault="00E405D7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2E0BFC" w:rsidRPr="002E0BFC">
      <w:fldChar w:fldCharType="begin"/>
    </w:r>
    <w:r>
      <w:instrText xml:space="preserve"> PAGE   \* MERGEFORMAT </w:instrText>
    </w:r>
    <w:r w:rsidR="002E0BFC" w:rsidRPr="002E0BFC">
      <w:fldChar w:fldCharType="separate"/>
    </w:r>
    <w:r w:rsidR="00F24C17" w:rsidRPr="00F24C17">
      <w:rPr>
        <w:noProof/>
        <w:sz w:val="20"/>
      </w:rPr>
      <w:t>4</w:t>
    </w:r>
    <w:r w:rsidR="002E0BFC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6" w:rsidRDefault="00E405D7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="002E0BFC" w:rsidRPr="002E0BFC">
      <w:fldChar w:fldCharType="begin"/>
    </w:r>
    <w:r>
      <w:instrText xml:space="preserve"> PAGE   \* MERGEFORMAT </w:instrText>
    </w:r>
    <w:r w:rsidR="002E0BFC" w:rsidRPr="002E0BFC">
      <w:fldChar w:fldCharType="separate"/>
    </w:r>
    <w:r w:rsidR="00F24C17" w:rsidRPr="00F24C17">
      <w:rPr>
        <w:noProof/>
        <w:sz w:val="20"/>
      </w:rPr>
      <w:t>1</w:t>
    </w:r>
    <w:r w:rsidR="002E0BFC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53" w:rsidRDefault="00CE6A53" w:rsidP="002B7FB9">
      <w:pPr>
        <w:spacing w:after="0" w:line="240" w:lineRule="auto"/>
      </w:pPr>
      <w:r>
        <w:separator/>
      </w:r>
    </w:p>
  </w:footnote>
  <w:footnote w:type="continuationSeparator" w:id="1">
    <w:p w:rsidR="00CE6A53" w:rsidRDefault="00CE6A53" w:rsidP="002B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6" w:rsidRDefault="00CE6A53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6" w:rsidRDefault="00E405D7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717F46" w:rsidRPr="00B74FAC" w:rsidRDefault="00CE6A53" w:rsidP="00B74FAC">
    <w:pPr>
      <w:spacing w:after="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46" w:rsidRDefault="00E405D7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717F46" w:rsidRDefault="00E405D7">
    <w:pPr>
      <w:spacing w:after="0" w:line="259" w:lineRule="auto"/>
      <w:ind w:left="283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A05"/>
    <w:multiLevelType w:val="hybridMultilevel"/>
    <w:tmpl w:val="599292F2"/>
    <w:lvl w:ilvl="0" w:tplc="C212C82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CEB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3C246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2D7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E3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48BF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0F4E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0CC0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32FFB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9243E"/>
    <w:multiLevelType w:val="hybridMultilevel"/>
    <w:tmpl w:val="0F881266"/>
    <w:lvl w:ilvl="0" w:tplc="3A96F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B4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D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A12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95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E3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48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332AB3"/>
    <w:multiLevelType w:val="hybridMultilevel"/>
    <w:tmpl w:val="A35C73C4"/>
    <w:lvl w:ilvl="0" w:tplc="B090383C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02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2E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2EE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088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0B7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B2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78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E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DC4935"/>
    <w:multiLevelType w:val="hybridMultilevel"/>
    <w:tmpl w:val="6742D82A"/>
    <w:lvl w:ilvl="0" w:tplc="8348E7CE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6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23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5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B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47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ED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4E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68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D96AC3"/>
    <w:multiLevelType w:val="hybridMultilevel"/>
    <w:tmpl w:val="35ECE626"/>
    <w:lvl w:ilvl="0" w:tplc="D0002856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E6E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276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F3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20F8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63D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E7B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607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B3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FF2C34"/>
    <w:multiLevelType w:val="hybridMultilevel"/>
    <w:tmpl w:val="27B23A60"/>
    <w:lvl w:ilvl="0" w:tplc="D4A42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E8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E1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B3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7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C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D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F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105AD7"/>
    <w:multiLevelType w:val="hybridMultilevel"/>
    <w:tmpl w:val="5A46BBB2"/>
    <w:lvl w:ilvl="0" w:tplc="0A580E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3B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88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E35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F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1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F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6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C1C52"/>
    <w:multiLevelType w:val="hybridMultilevel"/>
    <w:tmpl w:val="5FE2BF4C"/>
    <w:lvl w:ilvl="0" w:tplc="4672FE4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D0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06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9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C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A93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8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F5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7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413DFA"/>
    <w:multiLevelType w:val="hybridMultilevel"/>
    <w:tmpl w:val="D25E1F08"/>
    <w:lvl w:ilvl="0" w:tplc="C992704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F91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67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1BB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F0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60CE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BC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C09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6D9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41A"/>
    <w:rsid w:val="000A5E19"/>
    <w:rsid w:val="002B7FB9"/>
    <w:rsid w:val="002E0BFC"/>
    <w:rsid w:val="00303043"/>
    <w:rsid w:val="00471629"/>
    <w:rsid w:val="004A1A68"/>
    <w:rsid w:val="00572708"/>
    <w:rsid w:val="00AC641A"/>
    <w:rsid w:val="00CE6A53"/>
    <w:rsid w:val="00E405D7"/>
    <w:rsid w:val="00F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vbinfo.ru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5304</Words>
  <Characters>30237</Characters>
  <Application>Microsoft Office Word</Application>
  <DocSecurity>0</DocSecurity>
  <Lines>251</Lines>
  <Paragraphs>70</Paragraphs>
  <ScaleCrop>false</ScaleCrop>
  <Company>office 2007 rus ent:</Company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slozh</cp:lastModifiedBy>
  <cp:revision>4</cp:revision>
  <dcterms:created xsi:type="dcterms:W3CDTF">2023-10-17T20:47:00Z</dcterms:created>
  <dcterms:modified xsi:type="dcterms:W3CDTF">2023-10-18T04:14:00Z</dcterms:modified>
</cp:coreProperties>
</file>